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0B" w:rsidRDefault="0081310B" w:rsidP="003B0601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</w:pPr>
    </w:p>
    <w:p w:rsidR="003B0601" w:rsidRPr="003B0601" w:rsidRDefault="003B0601" w:rsidP="003B0601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b/>
          <w:color w:val="333333"/>
          <w:spacing w:val="8"/>
          <w:kern w:val="0"/>
          <w:sz w:val="36"/>
          <w:szCs w:val="36"/>
        </w:rPr>
      </w:pPr>
      <w:bookmarkStart w:id="0" w:name="_GoBack"/>
      <w:bookmarkEnd w:id="0"/>
      <w:r w:rsidRPr="003B0601">
        <w:rPr>
          <w:rFonts w:ascii="微软雅黑" w:eastAsia="微软雅黑" w:hAnsi="微软雅黑" w:cs="宋体" w:hint="eastAsia"/>
          <w:b/>
          <w:color w:val="333333"/>
          <w:spacing w:val="8"/>
          <w:kern w:val="0"/>
          <w:sz w:val="36"/>
          <w:szCs w:val="36"/>
        </w:rPr>
        <w:t>总投资6亿！古田药业生物科技制药项目成功签约</w:t>
      </w:r>
    </w:p>
    <w:p w:rsidR="003B0601" w:rsidRDefault="003B0601" w:rsidP="003B0601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B0601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      </w:t>
      </w:r>
    </w:p>
    <w:p w:rsidR="003B0601" w:rsidRPr="003B0601" w:rsidRDefault="003B0601" w:rsidP="003B0601">
      <w:pPr>
        <w:widowControl/>
        <w:shd w:val="clear" w:color="auto" w:fill="FFFFFF"/>
        <w:ind w:firstLineChars="200" w:firstLine="55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B0601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 10月8日，古田县生物科技制药项目签约仪式在县会议中心举行。县委书记钟昌华，县领导刘振茂、郑国淑、林碧兰、李黄慧、叶启亮、林世晴，广东嘉应制药股份有限公司董事长陈泳洪，广东盛泰华生物制药有限公司董事长陈程俊，广东揭阳市宏洲药业有限公司董事兼总经理陈建鸿，福建古田药业有限公司董事长黄永平等参加签约仪式。</w:t>
      </w:r>
    </w:p>
    <w:p w:rsidR="003B0601" w:rsidRPr="003B0601" w:rsidRDefault="003B0601" w:rsidP="003B060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5274310" cy="2554744"/>
            <wp:effectExtent l="0" t="0" r="2540" b="0"/>
            <wp:docPr id="4" name="图片 4" descr="https://mmbiz.qpic.cn/mmbiz_jpg/gkktjdvkDLxPD1tiaibGpMXnibqPNslNGaEvDxkVpdIFOYtZLBt5W7eO115hWAIkhEWuCIicBTsw1uAHVXZC7v5o8w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jpg/gkktjdvkDLxPD1tiaibGpMXnibqPNslNGaEvDxkVpdIFOYtZLBt5W7eO115hWAIkhEWuCIicBTsw1uAHVXZC7v5o8w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01" w:rsidRPr="003B0601" w:rsidRDefault="003B0601" w:rsidP="003B0601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B0601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      钟昌华表示，福建古田药业集团股份有限公司生物科技制药项目的签约，是促进我县医药产业发展提升的一件大事、好事，必将为全县经济社会发展注入一股新的活力。县委、县政府致力于打造一流营商环境，专门成立项目推进协调组，切实协调解决项目推进过程中遇到的困难和问题。下一步，我县将进一步加大项目服务力度，切实做好项目启动的各项前期工作，全力支持相关配套设施建设，为项目建</w:t>
      </w:r>
      <w:r w:rsidRPr="003B0601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设提供最优质的服务、为企业经营营造最优越的环境。希望双方以此次协议签订为新起点，加快落实协议内容，争取项目顺利建成投产、早日产生效益。</w:t>
      </w:r>
    </w:p>
    <w:p w:rsidR="003B0601" w:rsidRPr="003B0601" w:rsidRDefault="003B0601" w:rsidP="003B0601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>
        <w:rPr>
          <w:noProof/>
        </w:rPr>
        <w:drawing>
          <wp:inline distT="0" distB="0" distL="0" distR="0">
            <wp:extent cx="5715000" cy="4219575"/>
            <wp:effectExtent l="0" t="0" r="0" b="9525"/>
            <wp:docPr id="5" name="图片 5" descr="https://mmbiz.qpic.cn/mmbiz_jpg/gkktjdvkDLxPD1tiaibGpMXnibqPNslNGaEkmKsw47GQ4NHbicF5nVejbMUqz4gXSzHf2gAvnd9wCzHwNbsjb0zibvw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jpg/gkktjdvkDLxPD1tiaibGpMXnibqPNslNGaEkmKsw47GQ4NHbicF5nVejbMUqz4gXSzHf2gAvnd9wCzHwNbsjb0zibvw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01" w:rsidRPr="003B0601" w:rsidRDefault="003B0601" w:rsidP="003B0601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B0601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      据了解，福建古田药业集团股份有限公司生物科技制药项目总投资6亿元人民币，预计年产值3亿元人民币，可提供1000个优质就业岗位，将为我县经济发展添砖加瓦，带动我县生物制药产业蓬勃发展。</w:t>
      </w:r>
    </w:p>
    <w:p w:rsidR="00675F46" w:rsidRDefault="00675F46"/>
    <w:sectPr w:rsidR="0067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02"/>
    <w:rsid w:val="003B0601"/>
    <w:rsid w:val="00675F46"/>
    <w:rsid w:val="007B4402"/>
    <w:rsid w:val="0081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06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B06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B0601"/>
  </w:style>
  <w:style w:type="character" w:styleId="a3">
    <w:name w:val="Hyperlink"/>
    <w:basedOn w:val="a0"/>
    <w:uiPriority w:val="99"/>
    <w:semiHidden/>
    <w:unhideWhenUsed/>
    <w:rsid w:val="003B0601"/>
    <w:rPr>
      <w:color w:val="0000FF"/>
      <w:u w:val="single"/>
    </w:rPr>
  </w:style>
  <w:style w:type="character" w:styleId="a4">
    <w:name w:val="Emphasis"/>
    <w:basedOn w:val="a0"/>
    <w:uiPriority w:val="20"/>
    <w:qFormat/>
    <w:rsid w:val="003B0601"/>
    <w:rPr>
      <w:i/>
      <w:iCs/>
    </w:rPr>
  </w:style>
  <w:style w:type="paragraph" w:styleId="a5">
    <w:name w:val="Normal (Web)"/>
    <w:basedOn w:val="a"/>
    <w:uiPriority w:val="99"/>
    <w:semiHidden/>
    <w:unhideWhenUsed/>
    <w:rsid w:val="003B0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B060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06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B06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B06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3B0601"/>
  </w:style>
  <w:style w:type="character" w:styleId="a3">
    <w:name w:val="Hyperlink"/>
    <w:basedOn w:val="a0"/>
    <w:uiPriority w:val="99"/>
    <w:semiHidden/>
    <w:unhideWhenUsed/>
    <w:rsid w:val="003B0601"/>
    <w:rPr>
      <w:color w:val="0000FF"/>
      <w:u w:val="single"/>
    </w:rPr>
  </w:style>
  <w:style w:type="character" w:styleId="a4">
    <w:name w:val="Emphasis"/>
    <w:basedOn w:val="a0"/>
    <w:uiPriority w:val="20"/>
    <w:qFormat/>
    <w:rsid w:val="003B0601"/>
    <w:rPr>
      <w:i/>
      <w:iCs/>
    </w:rPr>
  </w:style>
  <w:style w:type="paragraph" w:styleId="a5">
    <w:name w:val="Normal (Web)"/>
    <w:basedOn w:val="a"/>
    <w:uiPriority w:val="99"/>
    <w:semiHidden/>
    <w:unhideWhenUsed/>
    <w:rsid w:val="003B0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B060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0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8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2019-12-17T01:15:00Z</dcterms:created>
  <dcterms:modified xsi:type="dcterms:W3CDTF">2019-12-17T01:18:00Z</dcterms:modified>
</cp:coreProperties>
</file>